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016" w:rsidRPr="004950E5" w:rsidRDefault="008D1016">
      <w:pPr>
        <w:rPr>
          <w:rFonts w:ascii="Verdana" w:hAnsi="Verdana"/>
          <w:sz w:val="20"/>
          <w:szCs w:val="20"/>
        </w:rPr>
      </w:pPr>
    </w:p>
    <w:p w:rsidR="00FD02BF" w:rsidRPr="004950E5" w:rsidRDefault="00CE411E" w:rsidP="004950E5">
      <w:pPr>
        <w:jc w:val="right"/>
        <w:rPr>
          <w:rFonts w:ascii="Verdana" w:hAnsi="Verdana"/>
          <w:sz w:val="20"/>
          <w:szCs w:val="20"/>
        </w:rPr>
      </w:pPr>
      <w:r w:rsidRPr="004950E5">
        <w:rPr>
          <w:rFonts w:ascii="Verdana" w:hAnsi="Verdana"/>
          <w:sz w:val="20"/>
          <w:szCs w:val="20"/>
        </w:rPr>
        <w:t>Załącznik nr 2</w:t>
      </w:r>
      <w:r w:rsidR="00323CE1" w:rsidRPr="004950E5">
        <w:rPr>
          <w:rFonts w:ascii="Verdana" w:hAnsi="Verdana"/>
          <w:sz w:val="20"/>
          <w:szCs w:val="20"/>
        </w:rPr>
        <w:t xml:space="preserve"> do SIWZ</w:t>
      </w:r>
    </w:p>
    <w:p w:rsidR="004950E5" w:rsidRPr="004950E5" w:rsidRDefault="004950E5" w:rsidP="0077559D">
      <w:pPr>
        <w:jc w:val="center"/>
        <w:rPr>
          <w:rFonts w:ascii="Verdana" w:hAnsi="Verdana"/>
          <w:sz w:val="20"/>
          <w:szCs w:val="20"/>
          <w:u w:val="single"/>
        </w:rPr>
      </w:pPr>
    </w:p>
    <w:p w:rsidR="0077559D" w:rsidRPr="004950E5" w:rsidRDefault="0077559D" w:rsidP="0077559D">
      <w:pPr>
        <w:jc w:val="center"/>
        <w:rPr>
          <w:rFonts w:ascii="Verdana" w:hAnsi="Verdana"/>
          <w:sz w:val="20"/>
          <w:szCs w:val="20"/>
          <w:u w:val="single"/>
        </w:rPr>
      </w:pPr>
      <w:r w:rsidRPr="004950E5">
        <w:rPr>
          <w:rFonts w:ascii="Verdana" w:hAnsi="Verdana"/>
          <w:sz w:val="20"/>
          <w:szCs w:val="20"/>
          <w:u w:val="single"/>
        </w:rPr>
        <w:t>ZAKRES PRZEGLĄDU MIESIĘCZNEGO</w:t>
      </w:r>
    </w:p>
    <w:p w:rsidR="0077559D" w:rsidRPr="004950E5" w:rsidRDefault="0077559D" w:rsidP="0077559D">
      <w:pPr>
        <w:rPr>
          <w:rFonts w:ascii="Verdana" w:hAnsi="Verdana"/>
          <w:sz w:val="20"/>
          <w:szCs w:val="20"/>
          <w:u w:val="single"/>
        </w:rPr>
      </w:pPr>
    </w:p>
    <w:p w:rsidR="0077559D" w:rsidRPr="004950E5" w:rsidRDefault="0077559D" w:rsidP="0077559D">
      <w:pPr>
        <w:rPr>
          <w:rFonts w:ascii="Verdana" w:hAnsi="Verdana"/>
          <w:sz w:val="20"/>
          <w:szCs w:val="20"/>
        </w:rPr>
      </w:pPr>
      <w:r w:rsidRPr="004950E5">
        <w:rPr>
          <w:rFonts w:ascii="Verdana" w:hAnsi="Verdana"/>
          <w:sz w:val="20"/>
          <w:szCs w:val="20"/>
        </w:rPr>
        <w:t xml:space="preserve">STEROWANIE </w:t>
      </w:r>
    </w:p>
    <w:p w:rsidR="0077559D" w:rsidRPr="004950E5" w:rsidRDefault="008C6A91" w:rsidP="0077559D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950E5">
        <w:rPr>
          <w:rFonts w:ascii="Verdana" w:hAnsi="Verdana"/>
          <w:sz w:val="20"/>
          <w:szCs w:val="20"/>
        </w:rPr>
        <w:t>Kontrola działania zabezpieczeń nadprądowych.</w:t>
      </w:r>
    </w:p>
    <w:p w:rsidR="008C6A91" w:rsidRPr="004950E5" w:rsidRDefault="008C6A91" w:rsidP="0077559D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950E5">
        <w:rPr>
          <w:rFonts w:ascii="Verdana" w:hAnsi="Verdana"/>
          <w:sz w:val="20"/>
          <w:szCs w:val="20"/>
        </w:rPr>
        <w:t>Kontrola obwodów bezpieczeństwa.</w:t>
      </w:r>
    </w:p>
    <w:p w:rsidR="008C6A91" w:rsidRPr="004950E5" w:rsidRDefault="008C6A91" w:rsidP="0077559D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950E5">
        <w:rPr>
          <w:rFonts w:ascii="Verdana" w:hAnsi="Verdana"/>
          <w:sz w:val="20"/>
          <w:szCs w:val="20"/>
        </w:rPr>
        <w:t xml:space="preserve">Kontrola poprawności systemu sterowania i sygnalizacji w kabinie i na przystankach. </w:t>
      </w:r>
    </w:p>
    <w:p w:rsidR="008C6A91" w:rsidRPr="004950E5" w:rsidRDefault="008C6A91" w:rsidP="0077559D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950E5">
        <w:rPr>
          <w:rFonts w:ascii="Verdana" w:hAnsi="Verdana"/>
          <w:sz w:val="20"/>
          <w:szCs w:val="20"/>
        </w:rPr>
        <w:t>Kontrola listy zapamiętanych w sterowniku usterek.</w:t>
      </w:r>
    </w:p>
    <w:p w:rsidR="008C6A91" w:rsidRPr="004950E5" w:rsidRDefault="008C6A91" w:rsidP="0077559D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950E5">
        <w:rPr>
          <w:rFonts w:ascii="Verdana" w:hAnsi="Verdana"/>
          <w:sz w:val="20"/>
          <w:szCs w:val="20"/>
        </w:rPr>
        <w:t>Kontrola systemu awaryjnej komunikacji dwukierunkowej</w:t>
      </w:r>
      <w:r w:rsidR="00EA3BAE" w:rsidRPr="004950E5">
        <w:rPr>
          <w:rFonts w:ascii="Verdana" w:hAnsi="Verdana"/>
          <w:sz w:val="20"/>
          <w:szCs w:val="20"/>
        </w:rPr>
        <w:t xml:space="preserve"> w kabinie.</w:t>
      </w:r>
    </w:p>
    <w:p w:rsidR="00EA3BAE" w:rsidRPr="004950E5" w:rsidRDefault="00EA3BAE" w:rsidP="00EA3BAE">
      <w:pPr>
        <w:rPr>
          <w:rFonts w:ascii="Verdana" w:hAnsi="Verdana"/>
          <w:sz w:val="20"/>
          <w:szCs w:val="20"/>
        </w:rPr>
      </w:pPr>
    </w:p>
    <w:p w:rsidR="00EA3BAE" w:rsidRPr="004950E5" w:rsidRDefault="00EA3BAE" w:rsidP="00EA3BAE">
      <w:pPr>
        <w:rPr>
          <w:rFonts w:ascii="Verdana" w:hAnsi="Verdana"/>
          <w:sz w:val="20"/>
          <w:szCs w:val="20"/>
        </w:rPr>
      </w:pPr>
      <w:r w:rsidRPr="004950E5">
        <w:rPr>
          <w:rFonts w:ascii="Verdana" w:hAnsi="Verdana"/>
          <w:sz w:val="20"/>
          <w:szCs w:val="20"/>
        </w:rPr>
        <w:t xml:space="preserve">ZESPÓŁ NAPĘDOWY / AGREGAT HYDRAULICZNY </w:t>
      </w:r>
    </w:p>
    <w:p w:rsidR="008C6A91" w:rsidRPr="004950E5" w:rsidRDefault="00EA3BAE" w:rsidP="0077559D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950E5">
        <w:rPr>
          <w:rFonts w:ascii="Verdana" w:hAnsi="Verdana"/>
          <w:sz w:val="20"/>
          <w:szCs w:val="20"/>
        </w:rPr>
        <w:t>Kontrola szczęk hamulcowych – w razie konieczności regulacja hamulca.</w:t>
      </w:r>
    </w:p>
    <w:p w:rsidR="00EA3BAE" w:rsidRPr="004950E5" w:rsidRDefault="00EA3BAE" w:rsidP="0077559D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950E5">
        <w:rPr>
          <w:rFonts w:ascii="Verdana" w:hAnsi="Verdana"/>
          <w:sz w:val="20"/>
          <w:szCs w:val="20"/>
        </w:rPr>
        <w:t xml:space="preserve">Kontrola pracy zespołu napędowego. </w:t>
      </w:r>
    </w:p>
    <w:p w:rsidR="00EA3BAE" w:rsidRPr="004950E5" w:rsidRDefault="00EA3BAE" w:rsidP="0077559D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950E5">
        <w:rPr>
          <w:rFonts w:ascii="Verdana" w:hAnsi="Verdana"/>
          <w:sz w:val="20"/>
          <w:szCs w:val="20"/>
        </w:rPr>
        <w:t>Kontrola temperatury zespołu napędowego/ oleju w agregacie hydraulicznym.</w:t>
      </w:r>
    </w:p>
    <w:p w:rsidR="00EA3BAE" w:rsidRPr="004950E5" w:rsidRDefault="00EA3BAE" w:rsidP="0077559D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950E5">
        <w:rPr>
          <w:rFonts w:ascii="Verdana" w:hAnsi="Verdana"/>
          <w:sz w:val="20"/>
          <w:szCs w:val="20"/>
        </w:rPr>
        <w:t xml:space="preserve">Kontrola poziomu oleju w agregacie hydraulicznym. </w:t>
      </w:r>
    </w:p>
    <w:p w:rsidR="00EA3BAE" w:rsidRPr="004950E5" w:rsidRDefault="00EA3BAE" w:rsidP="00EA3BAE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950E5">
        <w:rPr>
          <w:rFonts w:ascii="Verdana" w:hAnsi="Verdana"/>
          <w:sz w:val="20"/>
          <w:szCs w:val="20"/>
        </w:rPr>
        <w:t xml:space="preserve">Kontrola naciągu łańcucha zespołu napędowego. </w:t>
      </w:r>
    </w:p>
    <w:p w:rsidR="00EA3BAE" w:rsidRPr="004950E5" w:rsidRDefault="00EA3BAE" w:rsidP="00EA3BAE">
      <w:pPr>
        <w:rPr>
          <w:rFonts w:ascii="Verdana" w:hAnsi="Verdana"/>
          <w:sz w:val="20"/>
          <w:szCs w:val="20"/>
        </w:rPr>
      </w:pPr>
    </w:p>
    <w:p w:rsidR="00EA3BAE" w:rsidRPr="004950E5" w:rsidRDefault="00EA3BAE" w:rsidP="00EA3BAE">
      <w:pPr>
        <w:rPr>
          <w:rFonts w:ascii="Verdana" w:hAnsi="Verdana"/>
          <w:sz w:val="20"/>
          <w:szCs w:val="20"/>
        </w:rPr>
      </w:pPr>
      <w:r w:rsidRPr="004950E5">
        <w:rPr>
          <w:rFonts w:ascii="Verdana" w:hAnsi="Verdana"/>
          <w:sz w:val="20"/>
          <w:szCs w:val="20"/>
        </w:rPr>
        <w:t>KBINA I RAMKA KABINOWA / NAPĘD STOPNI I PALET.</w:t>
      </w:r>
    </w:p>
    <w:p w:rsidR="00EA3BAE" w:rsidRPr="004950E5" w:rsidRDefault="00EA3BAE" w:rsidP="00EA3BAE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950E5">
        <w:rPr>
          <w:rFonts w:ascii="Verdana" w:hAnsi="Verdana"/>
          <w:sz w:val="20"/>
          <w:szCs w:val="20"/>
        </w:rPr>
        <w:t>Kontrola kół kierunkowych na kabinie lub zawiesia lin.</w:t>
      </w:r>
    </w:p>
    <w:p w:rsidR="00EA3BAE" w:rsidRPr="004950E5" w:rsidRDefault="00EA3BAE" w:rsidP="00EA3BAE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950E5">
        <w:rPr>
          <w:rFonts w:ascii="Verdana" w:hAnsi="Verdana"/>
          <w:sz w:val="20"/>
          <w:szCs w:val="20"/>
        </w:rPr>
        <w:t>Kontrola stanu prowadników kabinowych, uzupełnienie środka smarującego prowadnice.</w:t>
      </w:r>
    </w:p>
    <w:p w:rsidR="00EA3BAE" w:rsidRPr="004950E5" w:rsidRDefault="00710411" w:rsidP="00EA3BAE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950E5">
        <w:rPr>
          <w:rFonts w:ascii="Verdana" w:hAnsi="Verdana"/>
          <w:sz w:val="20"/>
          <w:szCs w:val="20"/>
        </w:rPr>
        <w:t>Kontrola dokładności zatrzymania się kabiny n</w:t>
      </w:r>
      <w:bookmarkStart w:id="0" w:name="_GoBack"/>
      <w:bookmarkEnd w:id="0"/>
      <w:r w:rsidRPr="004950E5">
        <w:rPr>
          <w:rFonts w:ascii="Verdana" w:hAnsi="Verdana"/>
          <w:sz w:val="20"/>
          <w:szCs w:val="20"/>
        </w:rPr>
        <w:t>a przystankach.</w:t>
      </w:r>
    </w:p>
    <w:p w:rsidR="00710411" w:rsidRPr="004950E5" w:rsidRDefault="00710411" w:rsidP="00EA3BAE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950E5">
        <w:rPr>
          <w:rFonts w:ascii="Verdana" w:hAnsi="Verdana"/>
          <w:sz w:val="20"/>
          <w:szCs w:val="20"/>
        </w:rPr>
        <w:t>Kontrola zadziałania kurtyny podczerwieni w drzwiach kabinowych.</w:t>
      </w:r>
    </w:p>
    <w:p w:rsidR="00710411" w:rsidRPr="004950E5" w:rsidRDefault="00710411" w:rsidP="00EA3BAE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950E5">
        <w:rPr>
          <w:rFonts w:ascii="Verdana" w:hAnsi="Verdana"/>
          <w:sz w:val="20"/>
          <w:szCs w:val="20"/>
        </w:rPr>
        <w:t xml:space="preserve">Kontrola działania drzwi kabinowych i fotokomórek. </w:t>
      </w:r>
    </w:p>
    <w:p w:rsidR="00710411" w:rsidRPr="004950E5" w:rsidRDefault="00710411" w:rsidP="00EA3BAE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950E5">
        <w:rPr>
          <w:rFonts w:ascii="Verdana" w:hAnsi="Verdana"/>
          <w:sz w:val="20"/>
          <w:szCs w:val="20"/>
        </w:rPr>
        <w:t>Kontrola i uzupełnienie oświetlenia w kabinie.</w:t>
      </w:r>
    </w:p>
    <w:p w:rsidR="00710411" w:rsidRPr="004950E5" w:rsidRDefault="00710411" w:rsidP="00EA3BAE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950E5">
        <w:rPr>
          <w:rFonts w:ascii="Verdana" w:hAnsi="Verdana"/>
          <w:sz w:val="20"/>
          <w:szCs w:val="20"/>
        </w:rPr>
        <w:t xml:space="preserve">Kontrola zamocowania prowadników drzwi kabinowych. </w:t>
      </w:r>
    </w:p>
    <w:p w:rsidR="00710411" w:rsidRPr="004950E5" w:rsidRDefault="00710411" w:rsidP="00EA3BAE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950E5">
        <w:rPr>
          <w:rFonts w:ascii="Verdana" w:hAnsi="Verdana"/>
          <w:sz w:val="20"/>
          <w:szCs w:val="20"/>
        </w:rPr>
        <w:t>Kontrola poprawności pracy drzwi kabinowych.</w:t>
      </w:r>
    </w:p>
    <w:p w:rsidR="00710411" w:rsidRPr="004950E5" w:rsidRDefault="00710411" w:rsidP="00EA3BAE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950E5">
        <w:rPr>
          <w:rFonts w:ascii="Verdana" w:hAnsi="Verdana"/>
          <w:sz w:val="20"/>
          <w:szCs w:val="20"/>
        </w:rPr>
        <w:t>Kontrola zadziałania systemu awaryjnych połączeń telefonicznych.</w:t>
      </w:r>
    </w:p>
    <w:p w:rsidR="00710411" w:rsidRPr="004950E5" w:rsidRDefault="00710411" w:rsidP="00EA3BAE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950E5">
        <w:rPr>
          <w:rFonts w:ascii="Verdana" w:hAnsi="Verdana"/>
          <w:sz w:val="20"/>
          <w:szCs w:val="20"/>
        </w:rPr>
        <w:t>Kontrola naciągu łańcucha palet/stopni.</w:t>
      </w:r>
    </w:p>
    <w:p w:rsidR="00710411" w:rsidRPr="004950E5" w:rsidRDefault="00710411" w:rsidP="00EA3BAE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950E5">
        <w:rPr>
          <w:rFonts w:ascii="Verdana" w:hAnsi="Verdana"/>
          <w:sz w:val="20"/>
          <w:szCs w:val="20"/>
        </w:rPr>
        <w:t>Kontrola rolek łańcucha głównego.</w:t>
      </w:r>
    </w:p>
    <w:p w:rsidR="00710411" w:rsidRPr="004950E5" w:rsidRDefault="00710411" w:rsidP="00710411">
      <w:pPr>
        <w:rPr>
          <w:rFonts w:ascii="Verdana" w:hAnsi="Verdana"/>
          <w:sz w:val="20"/>
          <w:szCs w:val="20"/>
        </w:rPr>
      </w:pPr>
    </w:p>
    <w:p w:rsidR="00710411" w:rsidRPr="004950E5" w:rsidRDefault="00710411" w:rsidP="00710411">
      <w:pPr>
        <w:rPr>
          <w:rFonts w:ascii="Verdana" w:hAnsi="Verdana"/>
          <w:sz w:val="20"/>
          <w:szCs w:val="20"/>
        </w:rPr>
      </w:pPr>
      <w:r w:rsidRPr="004950E5">
        <w:rPr>
          <w:rFonts w:ascii="Verdana" w:hAnsi="Verdana"/>
          <w:sz w:val="20"/>
          <w:szCs w:val="20"/>
        </w:rPr>
        <w:t xml:space="preserve">SZYB </w:t>
      </w:r>
    </w:p>
    <w:p w:rsidR="00710411" w:rsidRPr="004950E5" w:rsidRDefault="00710411" w:rsidP="00EA3BAE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950E5">
        <w:rPr>
          <w:rFonts w:ascii="Verdana" w:hAnsi="Verdana"/>
          <w:sz w:val="20"/>
          <w:szCs w:val="20"/>
        </w:rPr>
        <w:t>Kontrola drzwi przystankowych; działania łączników i rygli, regulacja, usunięcie usterek i smarowanie.</w:t>
      </w:r>
    </w:p>
    <w:p w:rsidR="00710411" w:rsidRPr="004950E5" w:rsidRDefault="00710411" w:rsidP="00EA3BAE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950E5">
        <w:rPr>
          <w:rFonts w:ascii="Verdana" w:hAnsi="Verdana"/>
          <w:sz w:val="20"/>
          <w:szCs w:val="20"/>
        </w:rPr>
        <w:t>Kontrola stanu mocowania instalacji elektrycznej w tym instalacji ochronnej.</w:t>
      </w:r>
    </w:p>
    <w:p w:rsidR="00670159" w:rsidRPr="004950E5" w:rsidRDefault="00710411" w:rsidP="00EA3BAE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950E5">
        <w:rPr>
          <w:rFonts w:ascii="Verdana" w:hAnsi="Verdana"/>
          <w:sz w:val="20"/>
          <w:szCs w:val="20"/>
        </w:rPr>
        <w:t>Kontrola oświetlenia – uzupełnienie braków.</w:t>
      </w:r>
      <w:r w:rsidR="001D70A3" w:rsidRPr="004950E5">
        <w:rPr>
          <w:rFonts w:ascii="Verdana" w:hAnsi="Verdana"/>
          <w:sz w:val="20"/>
          <w:szCs w:val="20"/>
        </w:rPr>
        <w:t xml:space="preserve">   </w:t>
      </w:r>
    </w:p>
    <w:p w:rsidR="00670159" w:rsidRPr="004950E5" w:rsidRDefault="00670159" w:rsidP="00670159">
      <w:pPr>
        <w:rPr>
          <w:rFonts w:ascii="Verdana" w:hAnsi="Verdana"/>
          <w:sz w:val="20"/>
          <w:szCs w:val="20"/>
        </w:rPr>
      </w:pPr>
    </w:p>
    <w:p w:rsidR="00670159" w:rsidRPr="004950E5" w:rsidRDefault="00670159" w:rsidP="00670159">
      <w:pPr>
        <w:rPr>
          <w:rFonts w:ascii="Verdana" w:hAnsi="Verdana"/>
          <w:sz w:val="20"/>
          <w:szCs w:val="20"/>
        </w:rPr>
      </w:pPr>
      <w:r w:rsidRPr="004950E5">
        <w:rPr>
          <w:rFonts w:ascii="Verdana" w:hAnsi="Verdana"/>
          <w:sz w:val="20"/>
          <w:szCs w:val="20"/>
        </w:rPr>
        <w:t>PODSZYBIE</w:t>
      </w:r>
    </w:p>
    <w:p w:rsidR="00670159" w:rsidRPr="004950E5" w:rsidRDefault="00670159" w:rsidP="00EA3BAE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950E5">
        <w:rPr>
          <w:rFonts w:ascii="Verdana" w:hAnsi="Verdana"/>
          <w:sz w:val="20"/>
          <w:szCs w:val="20"/>
        </w:rPr>
        <w:t>Kontrola stanu mocowania zderzaków kabiny i przeciwwagi.</w:t>
      </w:r>
    </w:p>
    <w:p w:rsidR="00670159" w:rsidRPr="004950E5" w:rsidRDefault="00670159" w:rsidP="00EA3BAE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950E5">
        <w:rPr>
          <w:rFonts w:ascii="Verdana" w:hAnsi="Verdana"/>
          <w:sz w:val="20"/>
          <w:szCs w:val="20"/>
        </w:rPr>
        <w:t xml:space="preserve">Kontrola działania wyłącznika sterowania „STOP” </w:t>
      </w:r>
    </w:p>
    <w:p w:rsidR="00670159" w:rsidRPr="004950E5" w:rsidRDefault="00670159" w:rsidP="00EA3BAE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950E5">
        <w:rPr>
          <w:rFonts w:ascii="Verdana" w:hAnsi="Verdana"/>
          <w:sz w:val="20"/>
          <w:szCs w:val="20"/>
        </w:rPr>
        <w:t>Kontrola zadziałania łączników oświetlenia szybu.</w:t>
      </w:r>
    </w:p>
    <w:p w:rsidR="004950E5" w:rsidRPr="004950E5" w:rsidRDefault="008D1016" w:rsidP="00EA3BAE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950E5">
        <w:rPr>
          <w:rFonts w:ascii="Verdana" w:hAnsi="Verdana"/>
          <w:sz w:val="20"/>
          <w:szCs w:val="20"/>
        </w:rPr>
        <w:t>Oczyszczanie podszybia z zabrudzeń mogących wywołać pożar.</w:t>
      </w:r>
    </w:p>
    <w:sectPr w:rsidR="004950E5" w:rsidRPr="004950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of_Karta">
    <w:altName w:val="Times New Roman"/>
    <w:charset w:val="EE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2B490D"/>
    <w:multiLevelType w:val="hybridMultilevel"/>
    <w:tmpl w:val="737CD00C"/>
    <w:lvl w:ilvl="0" w:tplc="044AE5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59D"/>
    <w:rsid w:val="001D70A3"/>
    <w:rsid w:val="00323CE1"/>
    <w:rsid w:val="003D69B0"/>
    <w:rsid w:val="003F5402"/>
    <w:rsid w:val="004950E5"/>
    <w:rsid w:val="00670159"/>
    <w:rsid w:val="00710411"/>
    <w:rsid w:val="0077559D"/>
    <w:rsid w:val="008C6A91"/>
    <w:rsid w:val="008D1016"/>
    <w:rsid w:val="00995F62"/>
    <w:rsid w:val="00B66C02"/>
    <w:rsid w:val="00CA31A4"/>
    <w:rsid w:val="00CE411E"/>
    <w:rsid w:val="00EA3BAE"/>
    <w:rsid w:val="00FD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83B98B-5E98-4D25-9807-217A9F24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402"/>
    <w:rPr>
      <w:rFonts w:eastAsia="SimSu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3F5402"/>
    <w:pPr>
      <w:keepNext/>
      <w:jc w:val="center"/>
      <w:outlineLvl w:val="0"/>
    </w:pPr>
    <w:rPr>
      <w:rFonts w:eastAsia="Times New Roman"/>
      <w:sz w:val="36"/>
      <w:szCs w:val="36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F5402"/>
    <w:pPr>
      <w:keepNext/>
      <w:jc w:val="center"/>
      <w:outlineLvl w:val="1"/>
    </w:pPr>
    <w:rPr>
      <w:rFonts w:ascii="wof_Karta" w:eastAsia="Times New Roman" w:hAnsi="wof_Karta" w:cs="wof_Karta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F5402"/>
    <w:pPr>
      <w:keepNext/>
      <w:outlineLvl w:val="2"/>
    </w:pPr>
    <w:rPr>
      <w:rFonts w:ascii="Tahoma" w:eastAsia="Times New Roman" w:hAnsi="Tahoma" w:cs="Tahoma"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3F5402"/>
    <w:pPr>
      <w:keepNext/>
      <w:ind w:left="-1440"/>
      <w:outlineLvl w:val="3"/>
    </w:pPr>
    <w:rPr>
      <w:rFonts w:eastAsia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F5402"/>
    <w:pPr>
      <w:keepNext/>
      <w:ind w:left="4956" w:firstLine="708"/>
      <w:outlineLvl w:val="4"/>
    </w:pPr>
    <w:rPr>
      <w:rFonts w:ascii="Tahoma" w:eastAsia="Times New Roman" w:hAnsi="Tahoma" w:cs="Tahoma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F5402"/>
    <w:rPr>
      <w:sz w:val="36"/>
      <w:szCs w:val="36"/>
      <w:lang w:eastAsia="pl-PL"/>
    </w:rPr>
  </w:style>
  <w:style w:type="character" w:customStyle="1" w:styleId="Nagwek2Znak">
    <w:name w:val="Nagłówek 2 Znak"/>
    <w:link w:val="Nagwek2"/>
    <w:rsid w:val="003F5402"/>
    <w:rPr>
      <w:rFonts w:ascii="wof_Karta" w:hAnsi="wof_Karta" w:cs="wof_Karta"/>
      <w:b/>
      <w:bCs/>
      <w:sz w:val="36"/>
      <w:szCs w:val="36"/>
      <w:lang w:eastAsia="pl-PL"/>
    </w:rPr>
  </w:style>
  <w:style w:type="character" w:customStyle="1" w:styleId="Nagwek3Znak">
    <w:name w:val="Nagłówek 3 Znak"/>
    <w:link w:val="Nagwek3"/>
    <w:rsid w:val="003F5402"/>
    <w:rPr>
      <w:rFonts w:ascii="Tahoma" w:hAnsi="Tahoma" w:cs="Tahoma"/>
      <w:sz w:val="28"/>
      <w:szCs w:val="28"/>
      <w:lang w:eastAsia="pl-PL"/>
    </w:rPr>
  </w:style>
  <w:style w:type="character" w:customStyle="1" w:styleId="Nagwek4Znak">
    <w:name w:val="Nagłówek 4 Znak"/>
    <w:link w:val="Nagwek4"/>
    <w:rsid w:val="003F5402"/>
    <w:rPr>
      <w:b/>
      <w:bCs/>
      <w:sz w:val="28"/>
      <w:szCs w:val="28"/>
      <w:lang w:eastAsia="pl-PL"/>
    </w:rPr>
  </w:style>
  <w:style w:type="character" w:customStyle="1" w:styleId="Nagwek5Znak">
    <w:name w:val="Nagłówek 5 Znak"/>
    <w:link w:val="Nagwek5"/>
    <w:rsid w:val="003F5402"/>
    <w:rPr>
      <w:rFonts w:ascii="Tahoma" w:hAnsi="Tahoma" w:cs="Tahoma"/>
      <w:sz w:val="28"/>
      <w:szCs w:val="28"/>
      <w:lang w:eastAsia="pl-PL"/>
    </w:rPr>
  </w:style>
  <w:style w:type="character" w:styleId="Pogrubienie">
    <w:name w:val="Strong"/>
    <w:uiPriority w:val="22"/>
    <w:qFormat/>
    <w:rsid w:val="003F5402"/>
    <w:rPr>
      <w:b/>
      <w:bCs/>
    </w:rPr>
  </w:style>
  <w:style w:type="paragraph" w:styleId="Akapitzlist">
    <w:name w:val="List Paragraph"/>
    <w:basedOn w:val="Normalny"/>
    <w:uiPriority w:val="34"/>
    <w:qFormat/>
    <w:rsid w:val="003F540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9C4E8-1024-417E-80E1-75E551D87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Elektryk</dc:creator>
  <cp:keywords/>
  <cp:lastModifiedBy>Kazimierz Marszalek</cp:lastModifiedBy>
  <cp:revision>3</cp:revision>
  <dcterms:created xsi:type="dcterms:W3CDTF">2020-02-24T07:42:00Z</dcterms:created>
  <dcterms:modified xsi:type="dcterms:W3CDTF">2020-03-29T21:23:00Z</dcterms:modified>
</cp:coreProperties>
</file>